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7B1D" w14:textId="77777777" w:rsidR="00E776E9" w:rsidRDefault="00E776E9" w:rsidP="00E776E9">
      <w:pPr>
        <w:jc w:val="center"/>
      </w:pPr>
      <w:r w:rsidRPr="00E776E9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«Биология. Базовый уровень» для обучающихся 10 – 11 классов</w:t>
      </w:r>
    </w:p>
    <w:p w14:paraId="4AE62745" w14:textId="77777777" w:rsidR="00D85155" w:rsidRDefault="00E776E9">
      <w:pPr>
        <w:rPr>
          <w:rFonts w:ascii="Times New Roman" w:hAnsi="Times New Roman" w:cs="Times New Roman"/>
          <w:sz w:val="28"/>
          <w:szCs w:val="28"/>
        </w:rPr>
      </w:pPr>
      <w:r w:rsidRPr="00E776E9">
        <w:rPr>
          <w:rFonts w:ascii="Times New Roman" w:hAnsi="Times New Roman" w:cs="Times New Roman"/>
          <w:sz w:val="28"/>
          <w:szCs w:val="28"/>
        </w:rPr>
        <w:t xml:space="preserve"> Дисциплина «Биология» включена в базовую часть естественного цикла. 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воспитания, письма Департамента государственной политики и управления в сфере общего образования № 03-327 от 03.03.2023 г. </w:t>
      </w:r>
    </w:p>
    <w:p w14:paraId="0CE98482" w14:textId="77777777" w:rsidR="00D85155" w:rsidRDefault="00E776E9">
      <w:pPr>
        <w:rPr>
          <w:rFonts w:ascii="Times New Roman" w:hAnsi="Times New Roman" w:cs="Times New Roman"/>
          <w:sz w:val="28"/>
          <w:szCs w:val="28"/>
        </w:rPr>
      </w:pPr>
      <w:r w:rsidRPr="00E776E9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комплектов по биологии для 10- 11 классов предметной линии «</w:t>
      </w:r>
      <w:r w:rsidR="00D85155">
        <w:rPr>
          <w:rFonts w:ascii="Times New Roman" w:hAnsi="Times New Roman" w:cs="Times New Roman"/>
          <w:sz w:val="28"/>
          <w:szCs w:val="28"/>
        </w:rPr>
        <w:t>Российский учебник</w:t>
      </w:r>
      <w:r w:rsidRPr="00E776E9">
        <w:rPr>
          <w:rFonts w:ascii="Times New Roman" w:hAnsi="Times New Roman" w:cs="Times New Roman"/>
          <w:sz w:val="28"/>
          <w:szCs w:val="28"/>
        </w:rPr>
        <w:t xml:space="preserve">», автор </w:t>
      </w:r>
      <w:proofErr w:type="spellStart"/>
      <w:r w:rsidR="00D85155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="00D85155">
        <w:rPr>
          <w:rFonts w:ascii="Times New Roman" w:hAnsi="Times New Roman" w:cs="Times New Roman"/>
          <w:sz w:val="28"/>
          <w:szCs w:val="28"/>
        </w:rPr>
        <w:t xml:space="preserve"> В.И, И.Б. Агафонова, Е.Т. Захарова- М., Дрофа, 2018</w:t>
      </w:r>
      <w:r w:rsidRPr="00E776E9">
        <w:rPr>
          <w:rFonts w:ascii="Times New Roman" w:hAnsi="Times New Roman" w:cs="Times New Roman"/>
          <w:sz w:val="28"/>
          <w:szCs w:val="28"/>
        </w:rPr>
        <w:t>.</w:t>
      </w:r>
    </w:p>
    <w:p w14:paraId="60C8E238" w14:textId="44A87050" w:rsidR="00D422CE" w:rsidRPr="00E776E9" w:rsidRDefault="00E776E9">
      <w:pPr>
        <w:rPr>
          <w:rFonts w:ascii="Times New Roman" w:hAnsi="Times New Roman" w:cs="Times New Roman"/>
          <w:sz w:val="28"/>
          <w:szCs w:val="28"/>
        </w:rPr>
      </w:pPr>
      <w:r w:rsidRPr="00E776E9">
        <w:rPr>
          <w:rFonts w:ascii="Times New Roman" w:hAnsi="Times New Roman" w:cs="Times New Roman"/>
          <w:sz w:val="28"/>
          <w:szCs w:val="28"/>
        </w:rPr>
        <w:t xml:space="preserve"> 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 Достижение цели изучения учебного предмета «Биология» на базовом уровне обеспечивается решением следующих задач: 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 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 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E776E9">
        <w:rPr>
          <w:rFonts w:ascii="Times New Roman" w:hAnsi="Times New Roman" w:cs="Times New Roman"/>
          <w:sz w:val="28"/>
          <w:szCs w:val="28"/>
        </w:rPr>
        <w:t>агробиотехнологий</w:t>
      </w:r>
      <w:proofErr w:type="spellEnd"/>
      <w:r w:rsidRPr="00E776E9">
        <w:rPr>
          <w:rFonts w:ascii="Times New Roman" w:hAnsi="Times New Roman" w:cs="Times New Roman"/>
          <w:sz w:val="28"/>
          <w:szCs w:val="28"/>
        </w:rPr>
        <w:t xml:space="preserve">; 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 осознание ценности биологических знаний для повышения уровня экологической культуры, для формирования научного мировоззрения; применение приобретённых знаний и умений в повседневной жизни для оценки последствий своей деятельности по отношению к окружающей среде, </w:t>
      </w:r>
      <w:r w:rsidRPr="00E776E9">
        <w:rPr>
          <w:rFonts w:ascii="Times New Roman" w:hAnsi="Times New Roman" w:cs="Times New Roman"/>
          <w:sz w:val="28"/>
          <w:szCs w:val="28"/>
        </w:rPr>
        <w:lastRenderedPageBreak/>
        <w:t>собственному здоровью, обоснование и соблюдение мер профилактики заболеваний. Объем дисциплины. 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 Основные разделы дисциплины.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 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Виды контроля: входной, промежуточный, итоговый (начало, середина и конец учебного года). Контроль состоит из контрольных работ, тестовых заданий, лабораторных и практических работ.</w:t>
      </w:r>
    </w:p>
    <w:sectPr w:rsidR="00D422CE" w:rsidRPr="00E7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9"/>
    <w:rsid w:val="00D422CE"/>
    <w:rsid w:val="00D85155"/>
    <w:rsid w:val="00E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5121"/>
  <w15:chartTrackingRefBased/>
  <w15:docId w15:val="{34E2D00B-85C4-4EAF-8E60-2AC5E518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2023-10-23T05:13:00Z</dcterms:created>
  <dcterms:modified xsi:type="dcterms:W3CDTF">2023-10-23T08:29:00Z</dcterms:modified>
</cp:coreProperties>
</file>